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rPr>
      </w:pPr>
      <w:r w:rsidDel="00000000" w:rsidR="00000000" w:rsidRPr="00000000">
        <w:rPr>
          <w:rtl w:val="0"/>
        </w:rPr>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rPr>
      </w:pPr>
      <w:r w:rsidDel="00000000" w:rsidR="00000000" w:rsidRPr="00000000">
        <w:rPr>
          <w:rtl w:val="0"/>
        </w:rPr>
      </w:r>
    </w:p>
    <w:p w:rsidR="00000000" w:rsidDel="00000000" w:rsidP="00000000" w:rsidRDefault="00000000" w:rsidRPr="00000000" w14:paraId="00000004">
      <w:pPr>
        <w:jc w:val="center"/>
        <w:rPr>
          <w:rFonts w:ascii="Roboto" w:cs="Roboto" w:eastAsia="Roboto" w:hAnsi="Roboto"/>
          <w:b w:val="1"/>
          <w:sz w:val="34"/>
          <w:szCs w:val="34"/>
        </w:rPr>
      </w:pPr>
      <w:r w:rsidDel="00000000" w:rsidR="00000000" w:rsidRPr="00000000">
        <w:rPr>
          <w:rtl w:val="0"/>
        </w:rPr>
      </w:r>
    </w:p>
    <w:p w:rsidR="00000000" w:rsidDel="00000000" w:rsidP="00000000" w:rsidRDefault="00000000" w:rsidRPr="00000000" w14:paraId="00000005">
      <w:pPr>
        <w:jc w:val="center"/>
        <w:rPr>
          <w:rFonts w:ascii="Roboto" w:cs="Roboto" w:eastAsia="Roboto" w:hAnsi="Roboto"/>
          <w:b w:val="1"/>
          <w:sz w:val="34"/>
          <w:szCs w:val="34"/>
        </w:rPr>
      </w:pPr>
      <w:r w:rsidDel="00000000" w:rsidR="00000000" w:rsidRPr="00000000">
        <w:rPr>
          <w:rtl w:val="0"/>
        </w:rPr>
      </w:r>
    </w:p>
    <w:p w:rsidR="00000000" w:rsidDel="00000000" w:rsidP="00000000" w:rsidRDefault="00000000" w:rsidRPr="00000000" w14:paraId="00000006">
      <w:pPr>
        <w:jc w:val="center"/>
        <w:rPr>
          <w:rFonts w:ascii="Roboto" w:cs="Roboto" w:eastAsia="Roboto" w:hAnsi="Roboto"/>
          <w:b w:val="1"/>
          <w:sz w:val="34"/>
          <w:szCs w:val="34"/>
        </w:rPr>
      </w:pPr>
      <w:r w:rsidDel="00000000" w:rsidR="00000000" w:rsidRPr="00000000">
        <w:rPr>
          <w:rtl w:val="0"/>
        </w:rPr>
      </w:r>
    </w:p>
    <w:p w:rsidR="00000000" w:rsidDel="00000000" w:rsidP="00000000" w:rsidRDefault="00000000" w:rsidRPr="00000000" w14:paraId="00000007">
      <w:pPr>
        <w:jc w:val="center"/>
        <w:rPr>
          <w:rFonts w:ascii="Roboto" w:cs="Roboto" w:eastAsia="Roboto" w:hAnsi="Roboto"/>
          <w:b w:val="1"/>
          <w:sz w:val="34"/>
          <w:szCs w:val="34"/>
        </w:rPr>
      </w:pPr>
      <w:r w:rsidDel="00000000" w:rsidR="00000000" w:rsidRPr="00000000">
        <w:rPr>
          <w:rFonts w:ascii="Roboto" w:cs="Roboto" w:eastAsia="Roboto" w:hAnsi="Roboto"/>
          <w:b w:val="1"/>
          <w:sz w:val="34"/>
          <w:szCs w:val="34"/>
          <w:rtl w:val="0"/>
        </w:rPr>
        <w:t xml:space="preserve">Future Early Childhood Program and Childcare Center</w:t>
      </w:r>
    </w:p>
    <w:p w:rsidR="00000000" w:rsidDel="00000000" w:rsidP="00000000" w:rsidRDefault="00000000" w:rsidRPr="00000000" w14:paraId="00000008">
      <w:pPr>
        <w:jc w:val="center"/>
        <w:rPr>
          <w:rFonts w:ascii="Roboto" w:cs="Roboto" w:eastAsia="Roboto" w:hAnsi="Roboto"/>
          <w:b w:val="1"/>
          <w:sz w:val="34"/>
          <w:szCs w:val="34"/>
        </w:rPr>
      </w:pPr>
      <w:r w:rsidDel="00000000" w:rsidR="00000000" w:rsidRPr="00000000">
        <w:rPr>
          <w:rtl w:val="0"/>
        </w:rPr>
      </w:r>
    </w:p>
    <w:p w:rsidR="00000000" w:rsidDel="00000000" w:rsidP="00000000" w:rsidRDefault="00000000" w:rsidRPr="00000000" w14:paraId="00000009">
      <w:pPr>
        <w:jc w:val="center"/>
        <w:rPr>
          <w:rFonts w:ascii="Roboto" w:cs="Roboto" w:eastAsia="Roboto" w:hAnsi="Roboto"/>
          <w:b w:val="1"/>
          <w:sz w:val="48"/>
          <w:szCs w:val="48"/>
        </w:rPr>
      </w:pPr>
      <w:r w:rsidDel="00000000" w:rsidR="00000000" w:rsidRPr="00000000">
        <w:rPr>
          <w:rFonts w:ascii="Roboto" w:cs="Roboto" w:eastAsia="Roboto" w:hAnsi="Roboto"/>
          <w:b w:val="1"/>
          <w:sz w:val="48"/>
          <w:szCs w:val="48"/>
          <w:rtl w:val="0"/>
        </w:rPr>
        <w:t xml:space="preserve">Request for Expressions of Interest</w:t>
      </w:r>
    </w:p>
    <w:p w:rsidR="00000000" w:rsidDel="00000000" w:rsidP="00000000" w:rsidRDefault="00000000" w:rsidRPr="00000000" w14:paraId="0000000A">
      <w:pPr>
        <w:jc w:val="center"/>
        <w:rPr>
          <w:rFonts w:ascii="Roboto" w:cs="Roboto" w:eastAsia="Roboto" w:hAnsi="Roboto"/>
          <w:b w:val="1"/>
          <w:sz w:val="48"/>
          <w:szCs w:val="48"/>
        </w:rPr>
      </w:pPr>
      <w:r w:rsidDel="00000000" w:rsidR="00000000" w:rsidRPr="00000000">
        <w:rPr>
          <w:rFonts w:ascii="Roboto" w:cs="Roboto" w:eastAsia="Roboto" w:hAnsi="Roboto"/>
          <w:b w:val="1"/>
          <w:sz w:val="48"/>
          <w:szCs w:val="48"/>
          <w:rtl w:val="0"/>
        </w:rPr>
        <w:t xml:space="preserve">(REOI)</w:t>
      </w:r>
    </w:p>
    <w:p w:rsidR="00000000" w:rsidDel="00000000" w:rsidP="00000000" w:rsidRDefault="00000000" w:rsidRPr="00000000" w14:paraId="0000000B">
      <w:pPr>
        <w:jc w:val="center"/>
        <w:rPr>
          <w:rFonts w:ascii="Roboto" w:cs="Roboto" w:eastAsia="Roboto" w:hAnsi="Roboto"/>
        </w:rPr>
      </w:pPr>
      <w:r w:rsidDel="00000000" w:rsidR="00000000" w:rsidRPr="00000000">
        <w:rPr>
          <w:rtl w:val="0"/>
        </w:rPr>
      </w:r>
    </w:p>
    <w:p w:rsidR="00000000" w:rsidDel="00000000" w:rsidP="00000000" w:rsidRDefault="00000000" w:rsidRPr="00000000" w14:paraId="0000000C">
      <w:pPr>
        <w:jc w:val="center"/>
        <w:rPr>
          <w:rFonts w:ascii="Roboto" w:cs="Roboto" w:eastAsia="Roboto" w:hAnsi="Roboto"/>
          <w:sz w:val="38"/>
          <w:szCs w:val="38"/>
        </w:rPr>
      </w:pPr>
      <w:r w:rsidDel="00000000" w:rsidR="00000000" w:rsidRPr="00000000">
        <w:rPr>
          <w:rFonts w:ascii="Roboto" w:cs="Roboto" w:eastAsia="Roboto" w:hAnsi="Roboto"/>
          <w:sz w:val="38"/>
          <w:szCs w:val="38"/>
          <w:rtl w:val="0"/>
        </w:rPr>
        <w:t xml:space="preserve">Buffalo Niagara Medical Campus</w:t>
      </w:r>
    </w:p>
    <w:p w:rsidR="00000000" w:rsidDel="00000000" w:rsidP="00000000" w:rsidRDefault="00000000" w:rsidRPr="00000000" w14:paraId="0000000D">
      <w:pPr>
        <w:jc w:val="center"/>
        <w:rPr>
          <w:rFonts w:ascii="Roboto" w:cs="Roboto" w:eastAsia="Roboto" w:hAnsi="Roboto"/>
          <w:sz w:val="38"/>
          <w:szCs w:val="38"/>
        </w:rPr>
      </w:pPr>
      <w:r w:rsidDel="00000000" w:rsidR="00000000" w:rsidRPr="00000000">
        <w:rPr>
          <w:rtl w:val="0"/>
        </w:rPr>
      </w:r>
    </w:p>
    <w:p w:rsidR="00000000" w:rsidDel="00000000" w:rsidP="00000000" w:rsidRDefault="00000000" w:rsidRPr="00000000" w14:paraId="0000000E">
      <w:pPr>
        <w:jc w:val="center"/>
        <w:rPr>
          <w:rFonts w:ascii="Roboto" w:cs="Roboto" w:eastAsia="Roboto" w:hAnsi="Roboto"/>
          <w:sz w:val="38"/>
          <w:szCs w:val="38"/>
        </w:rPr>
      </w:pPr>
      <w:r w:rsidDel="00000000" w:rsidR="00000000" w:rsidRPr="00000000">
        <w:rPr>
          <w:rFonts w:ascii="Roboto" w:cs="Roboto" w:eastAsia="Roboto" w:hAnsi="Roboto"/>
          <w:sz w:val="38"/>
          <w:szCs w:val="38"/>
          <w:rtl w:val="0"/>
        </w:rPr>
        <w:t xml:space="preserve">Buffalo, NY</w:t>
      </w:r>
    </w:p>
    <w:p w:rsidR="00000000" w:rsidDel="00000000" w:rsidP="00000000" w:rsidRDefault="00000000" w:rsidRPr="00000000" w14:paraId="0000000F">
      <w:pPr>
        <w:jc w:val="center"/>
        <w:rPr>
          <w:rFonts w:ascii="Roboto" w:cs="Roboto" w:eastAsia="Roboto" w:hAnsi="Roboto"/>
          <w:sz w:val="38"/>
          <w:szCs w:val="38"/>
        </w:rPr>
      </w:pPr>
      <w:r w:rsidDel="00000000" w:rsidR="00000000" w:rsidRPr="00000000">
        <w:rPr>
          <w:rtl w:val="0"/>
        </w:rPr>
      </w:r>
    </w:p>
    <w:p w:rsidR="00000000" w:rsidDel="00000000" w:rsidP="00000000" w:rsidRDefault="00000000" w:rsidRPr="00000000" w14:paraId="00000010">
      <w:pPr>
        <w:jc w:val="center"/>
        <w:rPr>
          <w:rFonts w:ascii="Roboto" w:cs="Roboto" w:eastAsia="Roboto" w:hAnsi="Roboto"/>
          <w:b w:val="1"/>
          <w:sz w:val="52"/>
          <w:szCs w:val="52"/>
        </w:rPr>
      </w:pPr>
      <w:r w:rsidDel="00000000" w:rsidR="00000000" w:rsidRPr="00000000">
        <w:rPr>
          <w:rFonts w:ascii="Roboto" w:cs="Roboto" w:eastAsia="Roboto" w:hAnsi="Roboto"/>
          <w:b w:val="1"/>
          <w:sz w:val="52"/>
          <w:szCs w:val="52"/>
          <w:rtl w:val="0"/>
        </w:rPr>
        <w:t xml:space="preserve">Q &amp; A</w:t>
      </w:r>
    </w:p>
    <w:p w:rsidR="00000000" w:rsidDel="00000000" w:rsidP="00000000" w:rsidRDefault="00000000" w:rsidRPr="00000000" w14:paraId="00000011">
      <w:pPr>
        <w:jc w:val="left"/>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14:paraId="00000012">
      <w:pPr>
        <w:numPr>
          <w:ilvl w:val="0"/>
          <w:numId w:val="1"/>
        </w:numPr>
        <w:shd w:fill="ffffff" w:val="clear"/>
        <w:ind w:left="720" w:hanging="360"/>
        <w:rPr>
          <w:rFonts w:ascii="Roboto" w:cs="Roboto" w:eastAsia="Roboto" w:hAnsi="Roboto"/>
          <w:b w:val="1"/>
          <w:color w:val="222222"/>
          <w:sz w:val="24"/>
          <w:szCs w:val="24"/>
        </w:rPr>
      </w:pPr>
      <w:r w:rsidDel="00000000" w:rsidR="00000000" w:rsidRPr="00000000">
        <w:rPr>
          <w:rFonts w:ascii="Roboto" w:cs="Roboto" w:eastAsia="Roboto" w:hAnsi="Roboto"/>
          <w:b w:val="1"/>
          <w:color w:val="222222"/>
          <w:sz w:val="24"/>
          <w:szCs w:val="24"/>
          <w:rtl w:val="0"/>
        </w:rPr>
        <w:t xml:space="preserve">Will there be oversight to ensure a program meets the preferred components of the high quality program? If yes, what will the oversight entail in terms of meeting these preferred components requested?</w:t>
      </w:r>
    </w:p>
    <w:p w:rsidR="00000000" w:rsidDel="00000000" w:rsidP="00000000" w:rsidRDefault="00000000" w:rsidRPr="00000000" w14:paraId="00000013">
      <w:pPr>
        <w:shd w:fill="ffffff" w:val="clear"/>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14">
      <w:pPr>
        <w:shd w:fill="ffffff" w:val="clear"/>
        <w:ind w:left="720" w:firstLine="0"/>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Thank you for your inquiry regarding the oversight of the program to ensure it aligns with the preferred components of a high-quality program. At this stage of the Request for Expression of Interest (REOI) process, specific details regarding the oversight mechanisms and how they will ensure the program meets the preferred components are yet to be determined.</w:t>
      </w:r>
    </w:p>
    <w:p w:rsidR="00000000" w:rsidDel="00000000" w:rsidP="00000000" w:rsidRDefault="00000000" w:rsidRPr="00000000" w14:paraId="00000015">
      <w:pPr>
        <w:shd w:fill="ffffff" w:val="clear"/>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16">
      <w:pPr>
        <w:shd w:fill="ffffff" w:val="clear"/>
        <w:ind w:left="720" w:firstLine="0"/>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During this initial phase, our focus is on gathering expressions of interest from potential partners and stakeholders. Submissions received in this round will help us assess the level of interest and expertise within the community. We appreciate your understanding that the exact details of the oversight process will be provided in the subsequent Request for Information (RFI) stage.</w:t>
      </w:r>
    </w:p>
    <w:p w:rsidR="00000000" w:rsidDel="00000000" w:rsidP="00000000" w:rsidRDefault="00000000" w:rsidRPr="00000000" w14:paraId="00000017">
      <w:pPr>
        <w:shd w:fill="ffffff" w:val="clear"/>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18">
      <w:pPr>
        <w:shd w:fill="ffffff" w:val="clear"/>
        <w:ind w:left="720" w:firstLine="0"/>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We assure you that once we move forward with the full RFI, comprehensive information, including the specific components of the high-quality program, oversight methods, and expectations, will be shared in detail. Your patience and interest in this initiative are highly valued, and we look forward to providing you with more detailed information in the upcoming stages of the procurement process.</w:t>
      </w:r>
    </w:p>
    <w:p w:rsidR="00000000" w:rsidDel="00000000" w:rsidP="00000000" w:rsidRDefault="00000000" w:rsidRPr="00000000" w14:paraId="00000019">
      <w:pPr>
        <w:shd w:fill="ffffff" w:val="clear"/>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1A">
      <w:pPr>
        <w:numPr>
          <w:ilvl w:val="0"/>
          <w:numId w:val="1"/>
        </w:numPr>
        <w:shd w:fill="ffffff" w:val="clear"/>
        <w:ind w:left="720" w:hanging="360"/>
        <w:rPr>
          <w:rFonts w:ascii="Roboto" w:cs="Roboto" w:eastAsia="Roboto" w:hAnsi="Roboto"/>
          <w:b w:val="1"/>
          <w:color w:val="222222"/>
          <w:sz w:val="24"/>
          <w:szCs w:val="24"/>
        </w:rPr>
      </w:pPr>
      <w:r w:rsidDel="00000000" w:rsidR="00000000" w:rsidRPr="00000000">
        <w:rPr>
          <w:rFonts w:ascii="Roboto" w:cs="Roboto" w:eastAsia="Roboto" w:hAnsi="Roboto"/>
          <w:b w:val="1"/>
          <w:color w:val="222222"/>
          <w:sz w:val="24"/>
          <w:szCs w:val="24"/>
          <w:rtl w:val="0"/>
        </w:rPr>
        <w:t xml:space="preserve">Will there be a lease contract? Will there be other agreements?</w:t>
      </w:r>
    </w:p>
    <w:p w:rsidR="00000000" w:rsidDel="00000000" w:rsidP="00000000" w:rsidRDefault="00000000" w:rsidRPr="00000000" w14:paraId="0000001B">
      <w:pPr>
        <w:shd w:fill="ffffff" w:val="clear"/>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1C">
      <w:pPr>
        <w:shd w:fill="ffffff" w:val="clear"/>
        <w:ind w:left="720" w:firstLine="0"/>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At this initial stage of the Request for Expression of Interest (REOI) process, we are in the process of evaluating potential partners and collaborators for this initiative. While we anticipate that the structure of our collaboration may include a lease, specific details regarding the lease contract and other related agreements will be outlined in the upcoming Request for Information (RFI).</w:t>
      </w:r>
    </w:p>
    <w:p w:rsidR="00000000" w:rsidDel="00000000" w:rsidP="00000000" w:rsidRDefault="00000000" w:rsidRPr="00000000" w14:paraId="0000001D">
      <w:pPr>
        <w:shd w:fill="ffffff" w:val="clear"/>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1E">
      <w:pPr>
        <w:shd w:fill="ffffff" w:val="clear"/>
        <w:ind w:left="720" w:firstLine="0"/>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We appreciate your patience and interest in this initiative. Rest assured, the RFI will contain detailed information about the lease contract and other contractual aspects, allowing you to make informed decisions about your potential involvement in this initiative. Thank you for your understanding, and we look forward to sharing more information in the upcoming stages of the procurement process and working collaboratively with any vendor. </w:t>
      </w:r>
    </w:p>
    <w:p w:rsidR="00000000" w:rsidDel="00000000" w:rsidP="00000000" w:rsidRDefault="00000000" w:rsidRPr="00000000" w14:paraId="0000001F">
      <w:pPr>
        <w:shd w:fill="ffffff" w:val="clear"/>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20">
      <w:pPr>
        <w:shd w:fill="ffffff" w:val="clear"/>
        <w:ind w:left="0" w:firstLine="0"/>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21">
      <w:pPr>
        <w:shd w:fill="ffffff" w:val="clear"/>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22">
      <w:pPr>
        <w:numPr>
          <w:ilvl w:val="0"/>
          <w:numId w:val="1"/>
        </w:numPr>
        <w:shd w:fill="ffffff" w:val="clear"/>
        <w:ind w:left="720" w:hanging="360"/>
        <w:rPr>
          <w:rFonts w:ascii="Roboto" w:cs="Roboto" w:eastAsia="Roboto" w:hAnsi="Roboto"/>
          <w:b w:val="1"/>
          <w:color w:val="222222"/>
          <w:sz w:val="24"/>
          <w:szCs w:val="24"/>
        </w:rPr>
      </w:pPr>
      <w:r w:rsidDel="00000000" w:rsidR="00000000" w:rsidRPr="00000000">
        <w:rPr>
          <w:rFonts w:ascii="Roboto" w:cs="Roboto" w:eastAsia="Roboto" w:hAnsi="Roboto"/>
          <w:b w:val="1"/>
          <w:color w:val="222222"/>
          <w:sz w:val="24"/>
          <w:szCs w:val="24"/>
          <w:rtl w:val="0"/>
        </w:rPr>
        <w:t xml:space="preserve">Can we participate in the survey despite being located far from the Buffalo campus? We want to confirm if our input is needed. We are unable to participate due to our location.</w:t>
      </w:r>
      <w:r w:rsidDel="00000000" w:rsidR="00000000" w:rsidRPr="00000000">
        <w:rPr>
          <w:rtl w:val="0"/>
        </w:rPr>
      </w:r>
    </w:p>
    <w:p w:rsidR="00000000" w:rsidDel="00000000" w:rsidP="00000000" w:rsidRDefault="00000000" w:rsidRPr="00000000" w14:paraId="00000023">
      <w:pPr>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024">
      <w:pPr>
        <w:ind w:left="720" w:firstLine="0"/>
        <w:jc w:val="left"/>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In this stage of the Request for Expression of Interest (REOI), we are seeking responses from potential providers interested in collaborating with us. Your participation is indeed valuable, and we encourage you to submit your response if you are potentially interested in becoming a provider. We appreciate your consideration and look forward to receiving your input.</w:t>
      </w: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